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fo35zde2pr7"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The Dog Trainer Social Media Playbook</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4hksokw46m85"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yxqx11xul8f" w:id="2"/>
      <w:bookmarkEnd w:id="2"/>
      <w:r w:rsidDel="00000000" w:rsidR="00000000" w:rsidRPr="00000000">
        <w:rPr>
          <w:b w:val="1"/>
          <w:bCs w:val="1"/>
          <w:color w:val="e6007e"/>
          <w:rtl w:val="0"/>
        </w:rPr>
        <w:t xml:space="preserve">The Dog Trainer Social Media Playbook</w:t>
      </w:r>
    </w:p>
    <w:p w:rsidR="00000000" w:rsidDel="00000000" w:rsidP="00000000" w:rsidRDefault="00000000" w:rsidRPr="00000000" w14:paraId="00000004">
      <w:pPr>
        <w:rPr/>
      </w:pPr>
      <w:r w:rsidDel="00000000" w:rsidR="00000000" w:rsidRPr="00000000">
        <w:rPr>
          <w:b w:val="1"/>
          <w:bCs w:val="1"/>
          <w:rtl w:val="0"/>
        </w:rPr>
        <w:t xml:space="preserve">A practical system for growing your dog training business online</w:t>
      </w: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Social media has become one of the most powerful tools available to dog trainers. It allows you to educate dog owners, demonstrate your expertise and build trust with potential clients long before they ever contact you. When used consistently and strategically, it can become a reliable source of enquiries and long term business growth.</w:t>
      </w:r>
    </w:p>
    <w:p w:rsidR="00000000" w:rsidDel="00000000" w:rsidP="00000000" w:rsidRDefault="00000000" w:rsidRPr="00000000" w14:paraId="00000009">
      <w:pPr>
        <w:widowControl w:val="0"/>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However, many trainers struggle with social media because the process feels unclear. They are unsure what to post, how to film content, how to structure their profile or how to turn engagement into real enquiries.</w:t>
      </w:r>
    </w:p>
    <w:p w:rsidR="00000000" w:rsidDel="00000000" w:rsidP="00000000" w:rsidRDefault="00000000" w:rsidRPr="00000000" w14:paraId="0000000B">
      <w:pPr>
        <w:widowControl w:val="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playbook has been created to remove that uncertainty. Rather than relying on guesswork or trying to follow trends, it provides a clear framework for approaching social media as a professional dog trainer.</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rPr>
          <w:b w:val="1"/>
          <w:bCs w:val="1"/>
          <w:color w:val="e6007e"/>
        </w:rPr>
      </w:pPr>
      <w:bookmarkStart w:colFirst="0" w:colLast="0" w:name="_ybbyfnj6e80b" w:id="3"/>
      <w:bookmarkEnd w:id="3"/>
      <w:r w:rsidDel="00000000" w:rsidR="00000000" w:rsidRPr="00000000">
        <w:rPr>
          <w:b w:val="1"/>
          <w:bCs w:val="1"/>
          <w:color w:val="e6007e"/>
          <w:rtl w:val="0"/>
        </w:rPr>
        <w:t xml:space="preserve">What This Playbook Will Help You Do</w:t>
      </w:r>
    </w:p>
    <w:p w:rsidR="00000000" w:rsidDel="00000000" w:rsidP="00000000" w:rsidRDefault="00000000" w:rsidRPr="00000000" w14:paraId="00000010">
      <w:pPr>
        <w:rPr/>
      </w:pPr>
      <w:r w:rsidDel="00000000" w:rsidR="00000000" w:rsidRPr="00000000">
        <w:rPr>
          <w:rtl w:val="0"/>
        </w:rPr>
        <w:t xml:space="preserve">The goal of this playbook is to help you build a social media presence that is clear, professional, consistent and trust building.</w:t>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Each section focuses on a key part of growing your presence online. You will learn how to structure your profile so that visitors immediately understand who you help and what you do. You will learn how to create content efficiently, understand what performs well and communicate your expertise clearly.</w:t>
      </w:r>
    </w:p>
    <w:p w:rsidR="00000000" w:rsidDel="00000000" w:rsidP="00000000" w:rsidRDefault="00000000" w:rsidRPr="00000000" w14:paraId="00000013">
      <w:pPr>
        <w:widowControl w:val="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playbook includes the following practical resources:</w:t>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Guidance on creating a clear and professional social media bio</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 breakdown of video styles and how to recreate them</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A library of hooks and calls to action for your content</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A simple system for filming and creating content efficiently</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Guidance on handling comments and direct messages professionally</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A competitor research framework to understand your market</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A guide to useful social media tools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An analytics tracker so you can monitor performance and progress</w:t>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Together, these resources create a structured system for building and improving your social media presence.</w:t>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rPr>
          <w:b w:val="1"/>
          <w:bCs w:val="1"/>
          <w:color w:val="e6007e"/>
        </w:rPr>
      </w:pPr>
      <w:bookmarkStart w:colFirst="0" w:colLast="0" w:name="_jxe1c9p7mhps" w:id="4"/>
      <w:bookmarkEnd w:id="4"/>
      <w:r w:rsidDel="00000000" w:rsidR="00000000" w:rsidRPr="00000000">
        <w:rPr>
          <w:b w:val="1"/>
          <w:bCs w:val="1"/>
          <w:color w:val="e6007e"/>
          <w:rtl w:val="0"/>
        </w:rPr>
        <w:t xml:space="preserve">How to Use This Playbook</w:t>
      </w:r>
    </w:p>
    <w:p w:rsidR="00000000" w:rsidDel="00000000" w:rsidP="00000000" w:rsidRDefault="00000000" w:rsidRPr="00000000" w14:paraId="00000023">
      <w:pPr>
        <w:rPr/>
      </w:pPr>
      <w:r w:rsidDel="00000000" w:rsidR="00000000" w:rsidRPr="00000000">
        <w:rPr>
          <w:rtl w:val="0"/>
        </w:rPr>
        <w:t xml:space="preserve">You do not need to implement everything at once.</w:t>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most effective approach is to work through the sections step by step, gradually improving each area of your social media presence. Start with your profile and bio to ensure your page communicates clearly. Then focus on building consistency with your content and learning the different video formats that work well on social media.</w:t>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Over time, you can refine your strategy using the competitor research framework and analytics tracker to better understand what content resonates with your audience.</w:t>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Social media growth is not instant, but when approached consistently it becomes a powerful long term asset for your business.</w:t>
      </w:r>
    </w:p>
    <w:p w:rsidR="00000000" w:rsidDel="00000000" w:rsidP="00000000" w:rsidRDefault="00000000" w:rsidRPr="00000000" w14:paraId="0000002A">
      <w:pPr>
        <w:widowControl w:val="0"/>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b w:val="1"/>
          <w:bCs w:val="1"/>
          <w:color w:val="e6007e"/>
        </w:rPr>
      </w:pPr>
      <w:bookmarkStart w:colFirst="0" w:colLast="0" w:name="_dkrk6ok1cbqx" w:id="5"/>
      <w:bookmarkEnd w:id="5"/>
      <w:r w:rsidDel="00000000" w:rsidR="00000000" w:rsidRPr="00000000">
        <w:rPr>
          <w:b w:val="1"/>
          <w:bCs w:val="1"/>
          <w:color w:val="e6007e"/>
          <w:rtl w:val="0"/>
        </w:rPr>
        <w:t xml:space="preserve">A Final Note</w:t>
      </w:r>
    </w:p>
    <w:p w:rsidR="00000000" w:rsidDel="00000000" w:rsidP="00000000" w:rsidRDefault="00000000" w:rsidRPr="00000000" w14:paraId="0000002D">
      <w:pPr>
        <w:rPr/>
      </w:pPr>
      <w:r w:rsidDel="00000000" w:rsidR="00000000" w:rsidRPr="00000000">
        <w:rPr>
          <w:rtl w:val="0"/>
        </w:rPr>
        <w:t xml:space="preserve">The purpose of social media is not to become an influencer. It is to become visible and trusted by the dog owners who need your help.</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Every piece of content you create is an opportunity to educate someone, build confidence in your expertise and demonstrate the value of your work.</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With clarity, consistency and the right systems in place, social media can become one of the most effective ways to grow your dog training business.</w:t>
      </w:r>
    </w:p>
    <w:p w:rsidR="00000000" w:rsidDel="00000000" w:rsidP="00000000" w:rsidRDefault="00000000" w:rsidRPr="00000000" w14:paraId="00000032">
      <w:pPr>
        <w:widowControl w:val="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This playbook is designed to help guide that process.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